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9A6" w:rsidRPr="002E1B17" w:rsidRDefault="004039FA" w:rsidP="00CE4374">
      <w:pPr>
        <w:pStyle w:val="Textoindependiente"/>
        <w:tabs>
          <w:tab w:val="clear" w:pos="5400"/>
        </w:tabs>
        <w:jc w:val="left"/>
        <w:rPr>
          <w:rFonts w:ascii="Calibri" w:hAnsi="Calibri" w:cs="Arial"/>
          <w:b/>
          <w:sz w:val="36"/>
          <w:u w:val="single"/>
        </w:rPr>
      </w:pPr>
      <w:r>
        <w:rPr>
          <w:rFonts w:ascii="Calibri" w:hAnsi="Calibri"/>
          <w:b/>
          <w:caps/>
          <w:sz w:val="36"/>
          <w:u w:val="single"/>
        </w:rPr>
        <w:t xml:space="preserve">PRIVACY AND PERSONAL DATA PROTECTION POLICY OF GRUPO GARNICA PLYWOOD, S.A. </w:t>
      </w:r>
      <w:bookmarkStart w:id="0" w:name="_GoBack"/>
      <w:bookmarkEnd w:id="0"/>
    </w:p>
    <w:p w:rsidR="004039FA" w:rsidRPr="002E1B17" w:rsidRDefault="004039FA" w:rsidP="00CE4374">
      <w:pPr>
        <w:pStyle w:val="Textoindependiente"/>
        <w:tabs>
          <w:tab w:val="clear" w:pos="5400"/>
        </w:tabs>
        <w:jc w:val="left"/>
        <w:outlineLvl w:val="0"/>
        <w:rPr>
          <w:rFonts w:ascii="Calibri" w:hAnsi="Calibri" w:cs="Arial"/>
          <w:b/>
          <w:u w:val="single"/>
        </w:rPr>
      </w:pPr>
    </w:p>
    <w:p w:rsidR="0006001C" w:rsidRPr="002E1B17" w:rsidRDefault="0006001C" w:rsidP="00CE4374">
      <w:pPr>
        <w:pStyle w:val="Textoindependiente"/>
        <w:tabs>
          <w:tab w:val="clear" w:pos="5400"/>
        </w:tabs>
        <w:jc w:val="left"/>
        <w:outlineLvl w:val="0"/>
        <w:rPr>
          <w:rFonts w:ascii="Calibri" w:hAnsi="Calibri" w:cs="Arial"/>
          <w:b/>
          <w:u w:val="single"/>
        </w:rPr>
      </w:pPr>
      <w:r>
        <w:rPr>
          <w:rFonts w:ascii="Calibri" w:hAnsi="Calibri"/>
          <w:b/>
          <w:u w:val="single"/>
        </w:rPr>
        <w:t xml:space="preserve">GENERAL TERMS OF USE OF </w:t>
      </w:r>
      <w:hyperlink r:id="rId7">
        <w:r>
          <w:rPr>
            <w:rStyle w:val="Hipervnculo"/>
            <w:rFonts w:ascii="Calibri" w:hAnsi="Calibri"/>
            <w:b/>
            <w:color w:val="auto"/>
          </w:rPr>
          <w:t>www.garnica.one</w:t>
        </w:r>
      </w:hyperlink>
    </w:p>
    <w:p w:rsidR="00CE4374" w:rsidRPr="002E1B17" w:rsidRDefault="00CE4374" w:rsidP="00CE4374">
      <w:pPr>
        <w:pStyle w:val="Textoindependiente"/>
        <w:tabs>
          <w:tab w:val="clear" w:pos="5400"/>
        </w:tabs>
        <w:jc w:val="left"/>
        <w:outlineLvl w:val="0"/>
        <w:rPr>
          <w:rFonts w:ascii="Calibri" w:hAnsi="Calibri" w:cs="Arial"/>
          <w:b/>
          <w:u w:val="single"/>
        </w:rPr>
      </w:pPr>
    </w:p>
    <w:p w:rsidR="0006001C" w:rsidRPr="002E1B17" w:rsidRDefault="0006001C" w:rsidP="00CE4374">
      <w:pPr>
        <w:rPr>
          <w:rFonts w:ascii="Calibri" w:hAnsi="Calibri" w:cs="Arial"/>
        </w:rPr>
      </w:pPr>
      <w:r>
        <w:rPr>
          <w:rFonts w:ascii="Calibri" w:hAnsi="Calibri"/>
        </w:rPr>
        <w:t>Access to the content of the sections of our Website shall take place in accordance with the policy established by the entity.</w:t>
      </w:r>
      <w:r>
        <w:rPr>
          <w:rFonts w:ascii="Calibri" w:hAnsi="Calibri"/>
          <w:b/>
        </w:rPr>
        <w:t xml:space="preserve"> </w:t>
      </w:r>
      <w:r>
        <w:rPr>
          <w:rFonts w:ascii="Calibri" w:hAnsi="Calibri"/>
        </w:rPr>
        <w:t>GRUPO GARNICA PLYWOOD, S.A. may amend the information contained on the Website at any time without prior notice for which reason the entity is not responsible for the information being up to date.</w:t>
      </w:r>
    </w:p>
    <w:p w:rsidR="0006001C" w:rsidRPr="002E1B17" w:rsidRDefault="0006001C" w:rsidP="00CE4374">
      <w:pPr>
        <w:pStyle w:val="Textoindependiente"/>
        <w:tabs>
          <w:tab w:val="clear" w:pos="5400"/>
        </w:tabs>
        <w:jc w:val="left"/>
        <w:outlineLvl w:val="0"/>
        <w:rPr>
          <w:rFonts w:ascii="Calibri" w:hAnsi="Calibri" w:cs="Arial"/>
          <w:b/>
          <w:u w:val="single"/>
        </w:rPr>
      </w:pPr>
    </w:p>
    <w:p w:rsidR="005110AC" w:rsidRPr="002E1B17" w:rsidRDefault="006E2652" w:rsidP="00CE4374">
      <w:pPr>
        <w:pStyle w:val="Textoindependiente"/>
        <w:tabs>
          <w:tab w:val="clear" w:pos="5400"/>
        </w:tabs>
        <w:jc w:val="left"/>
        <w:outlineLvl w:val="0"/>
        <w:rPr>
          <w:rFonts w:ascii="Calibri" w:hAnsi="Calibri" w:cs="Arial"/>
          <w:b/>
          <w:u w:val="single"/>
        </w:rPr>
      </w:pPr>
      <w:r>
        <w:rPr>
          <w:rFonts w:ascii="Calibri" w:hAnsi="Calibri"/>
          <w:b/>
          <w:u w:val="single"/>
        </w:rPr>
        <w:t xml:space="preserve">RESPONSIBILITY OF GRUPO GARNICA PLYWOOD, S.A. </w:t>
      </w:r>
    </w:p>
    <w:p w:rsidR="00800617" w:rsidRPr="002E1B17" w:rsidRDefault="00D009A6" w:rsidP="000B15C5">
      <w:pPr>
        <w:spacing w:before="120"/>
        <w:rPr>
          <w:rFonts w:ascii="Calibri" w:hAnsi="Calibri" w:cs="Arial"/>
        </w:rPr>
      </w:pPr>
      <w:r>
        <w:rPr>
          <w:rFonts w:ascii="Calibri" w:hAnsi="Calibri"/>
        </w:rPr>
        <w:t xml:space="preserve">Both access to this Website and any use that may be made of the information contained herein are the exclusive responsibility of the user. </w:t>
      </w:r>
    </w:p>
    <w:p w:rsidR="00700BA5" w:rsidRPr="002E1B17" w:rsidRDefault="00D21314" w:rsidP="000B15C5">
      <w:pPr>
        <w:spacing w:before="120"/>
        <w:rPr>
          <w:rFonts w:ascii="Calibri" w:hAnsi="Calibri" w:cs="Arial"/>
        </w:rPr>
      </w:pPr>
      <w:r>
        <w:rPr>
          <w:rFonts w:ascii="Calibri" w:hAnsi="Calibri"/>
        </w:rPr>
        <w:t xml:space="preserve">GRUPO GARNICA PLYWOOD, S.A. shall not be liable for any consequence or damage that may arise from said access to or use of the information. GRUPO GARNICA PLYWOOD, S.A. shall </w:t>
      </w:r>
      <w:r w:rsidR="00181342">
        <w:rPr>
          <w:rFonts w:ascii="Calibri" w:hAnsi="Calibri"/>
        </w:rPr>
        <w:t>not</w:t>
      </w:r>
      <w:r>
        <w:rPr>
          <w:rFonts w:ascii="Calibri" w:hAnsi="Calibri"/>
        </w:rPr>
        <w:t xml:space="preserve"> be responsible for any possible security errors that may occur or any damage that may be caused to the user's computer system (hardware and software) or the files or documents stored therein as a result of the presence of viruses on the user's PC used to connect to the Website's services and content, incorrect functioning of the browser or the use of versions thereof that are not up to date. </w:t>
      </w:r>
    </w:p>
    <w:p w:rsidR="00D009A6" w:rsidRPr="002E1B17" w:rsidRDefault="00CE4374" w:rsidP="000B15C5">
      <w:pPr>
        <w:spacing w:before="120"/>
        <w:rPr>
          <w:rFonts w:ascii="Calibri" w:hAnsi="Calibri" w:cs="Arial"/>
        </w:rPr>
      </w:pPr>
      <w:r>
        <w:rPr>
          <w:rFonts w:ascii="Calibri" w:hAnsi="Calibri"/>
        </w:rPr>
        <w:t>The user therefore accepts, expressly and without reservations, that their access to and use of the portal is under their sole, exclusive responsibility.</w:t>
      </w:r>
    </w:p>
    <w:p w:rsidR="008E1F4B" w:rsidRPr="002E1B17" w:rsidRDefault="00700BA5" w:rsidP="000B15C5">
      <w:pPr>
        <w:spacing w:before="120"/>
        <w:rPr>
          <w:rFonts w:ascii="Calibri" w:hAnsi="Calibri" w:cs="Arial"/>
        </w:rPr>
      </w:pPr>
      <w:r>
        <w:rPr>
          <w:rFonts w:ascii="Calibri" w:hAnsi="Calibri"/>
        </w:rPr>
        <w:t>Pursuant to Law 34/2002 of 11th July on Information Society Services and e-Commerce, Spanish legislation shall be applicable for any dispute that may arise. The user shall be responsible, in any case, for the truthfulness of any details provided, GRUPO GARNICE PLYWOOD, S.A. reserving the right to exclude any user who may have provided false data from the services registered, without detriment to any other action established by Law.</w:t>
      </w:r>
    </w:p>
    <w:p w:rsidR="00792F02" w:rsidRPr="002E1B17" w:rsidRDefault="00792F02" w:rsidP="00CE4374">
      <w:pPr>
        <w:pStyle w:val="Textoindependiente"/>
        <w:tabs>
          <w:tab w:val="clear" w:pos="5400"/>
        </w:tabs>
        <w:jc w:val="left"/>
        <w:outlineLvl w:val="0"/>
        <w:rPr>
          <w:rFonts w:ascii="Calibri" w:hAnsi="Calibri" w:cs="Arial"/>
          <w:b/>
          <w:u w:val="single"/>
        </w:rPr>
      </w:pPr>
    </w:p>
    <w:p w:rsidR="0006001C" w:rsidRPr="002E1B17" w:rsidRDefault="0006001C" w:rsidP="00CE4374">
      <w:pPr>
        <w:pStyle w:val="Textoindependiente"/>
        <w:tabs>
          <w:tab w:val="clear" w:pos="5400"/>
        </w:tabs>
        <w:jc w:val="left"/>
        <w:outlineLvl w:val="0"/>
        <w:rPr>
          <w:rFonts w:ascii="Calibri" w:hAnsi="Calibri" w:cs="Arial"/>
          <w:b/>
          <w:u w:val="single"/>
        </w:rPr>
      </w:pPr>
      <w:r>
        <w:rPr>
          <w:rFonts w:ascii="Calibri" w:hAnsi="Calibri"/>
          <w:b/>
          <w:u w:val="single"/>
        </w:rPr>
        <w:t>INTELLECTUAL PROPERTY</w:t>
      </w:r>
    </w:p>
    <w:p w:rsidR="000B15C5" w:rsidRPr="002E1B17" w:rsidRDefault="00D21314" w:rsidP="000B15C5">
      <w:pPr>
        <w:spacing w:before="120"/>
        <w:rPr>
          <w:rFonts w:ascii="Calibri" w:hAnsi="Calibri" w:cs="Arial"/>
        </w:rPr>
      </w:pPr>
      <w:r>
        <w:rPr>
          <w:rFonts w:ascii="Calibri" w:hAnsi="Calibri"/>
        </w:rPr>
        <w:t xml:space="preserve">GRUPO GARNICA PLYWOOD, S.A. is the owner and/or licensee of all the information contained in this portal, including the graphic design, images, databases, indexes, source code, brand names and logos, these being protected according to the provisions of the Intellectual Property Act and the Trademark Act. </w:t>
      </w:r>
    </w:p>
    <w:p w:rsidR="00D724A9" w:rsidRPr="002E1B17" w:rsidRDefault="0006001C" w:rsidP="000B15C5">
      <w:pPr>
        <w:spacing w:before="120"/>
        <w:rPr>
          <w:rFonts w:ascii="Calibri" w:hAnsi="Calibri" w:cs="Arial"/>
        </w:rPr>
      </w:pPr>
      <w:r>
        <w:rPr>
          <w:rFonts w:ascii="Calibri" w:hAnsi="Calibri"/>
        </w:rPr>
        <w:t xml:space="preserve">The provision and use thereof do not under any circumstances imply the assigning of the ownership thereof or the assigning of any right of use in favour of the User, for which reason any reproduction, copying, total or partial distribution or marketing thereof shall require prior, written authorisation from GRUPO GARNICA PLYWOOD, S.A., said entity reserving the right to execute any legal action that may be necessary to remedy any damage caused, the user likewise undertaking to compensate the entity for any damage they might cause through use of this Website that violates these general conditions and/or current legislation. </w:t>
      </w:r>
    </w:p>
    <w:p w:rsidR="000B15C5" w:rsidRPr="002E1B17" w:rsidRDefault="000B15C5" w:rsidP="000B15C5">
      <w:pPr>
        <w:rPr>
          <w:rFonts w:ascii="Calibri" w:hAnsi="Calibri" w:cs="Arial"/>
          <w:b/>
          <w:u w:val="single"/>
        </w:rPr>
      </w:pPr>
    </w:p>
    <w:p w:rsidR="000B15C5" w:rsidRDefault="000B15C5" w:rsidP="000B15C5">
      <w:pPr>
        <w:pStyle w:val="Textoindependiente"/>
        <w:tabs>
          <w:tab w:val="clear" w:pos="5400"/>
        </w:tabs>
        <w:jc w:val="left"/>
        <w:outlineLvl w:val="0"/>
        <w:rPr>
          <w:rFonts w:ascii="Calibri" w:hAnsi="Calibri" w:cs="Arial"/>
          <w:b/>
          <w:u w:val="single"/>
        </w:rPr>
      </w:pPr>
    </w:p>
    <w:p w:rsidR="006727D6" w:rsidRDefault="006727D6" w:rsidP="000B15C5">
      <w:pPr>
        <w:pStyle w:val="Textoindependiente"/>
        <w:tabs>
          <w:tab w:val="clear" w:pos="5400"/>
        </w:tabs>
        <w:jc w:val="left"/>
        <w:outlineLvl w:val="0"/>
        <w:rPr>
          <w:rFonts w:ascii="Calibri" w:hAnsi="Calibri" w:cs="Arial"/>
          <w:b/>
          <w:u w:val="single"/>
        </w:rPr>
      </w:pPr>
    </w:p>
    <w:p w:rsidR="006727D6" w:rsidRPr="002E1B17" w:rsidRDefault="006727D6" w:rsidP="000B15C5">
      <w:pPr>
        <w:pStyle w:val="Textoindependiente"/>
        <w:tabs>
          <w:tab w:val="clear" w:pos="5400"/>
        </w:tabs>
        <w:jc w:val="left"/>
        <w:outlineLvl w:val="0"/>
        <w:rPr>
          <w:rFonts w:ascii="Calibri" w:hAnsi="Calibri" w:cs="Arial"/>
          <w:b/>
          <w:u w:val="single"/>
        </w:rPr>
      </w:pPr>
    </w:p>
    <w:p w:rsidR="000B15C5" w:rsidRPr="002E1B17" w:rsidRDefault="002F5B70" w:rsidP="000B15C5">
      <w:pPr>
        <w:pStyle w:val="Textoindependiente"/>
        <w:tabs>
          <w:tab w:val="clear" w:pos="5400"/>
        </w:tabs>
        <w:jc w:val="left"/>
        <w:outlineLvl w:val="0"/>
        <w:rPr>
          <w:rFonts w:ascii="Calibri" w:hAnsi="Calibri" w:cs="Arial"/>
          <w:b/>
          <w:u w:val="single"/>
        </w:rPr>
      </w:pPr>
      <w:r>
        <w:rPr>
          <w:rFonts w:ascii="Calibri" w:hAnsi="Calibri"/>
          <w:b/>
          <w:u w:val="single"/>
        </w:rPr>
        <w:lastRenderedPageBreak/>
        <w:t>DATA PROTECTION POLICY</w:t>
      </w:r>
    </w:p>
    <w:p w:rsidR="008B23B4" w:rsidRPr="002E1B17" w:rsidRDefault="008B23B4" w:rsidP="000B15C5">
      <w:pPr>
        <w:pStyle w:val="Textoindependiente"/>
        <w:tabs>
          <w:tab w:val="clear" w:pos="5400"/>
        </w:tabs>
        <w:spacing w:before="120"/>
        <w:jc w:val="left"/>
        <w:outlineLvl w:val="0"/>
        <w:rPr>
          <w:rFonts w:ascii="Calibri" w:hAnsi="Calibri" w:cs="Arial"/>
        </w:rPr>
      </w:pPr>
      <w:r>
        <w:rPr>
          <w:rFonts w:ascii="Calibri" w:hAnsi="Calibri"/>
        </w:rPr>
        <w:t>Given the personal nature of the details provided, GRUPO GARNICA PLYWOOD, S.A. undertakes to handle such with strict confidentiality, maintaining the appropriate level of secrecy, to which effect the entity has drafted and implemented a Security Document in accordance with Organic Law 15/1999 of 13th December on Personal Data Protection (hereinafter, LOPD) and Royal Decree 1720/2007 of 21st December which approves the implementing Regulations of Organic Law 15/1999 of 13th December on personal data protection.</w:t>
      </w:r>
    </w:p>
    <w:p w:rsidR="001B037D" w:rsidRPr="002E1B17" w:rsidRDefault="00535EBE" w:rsidP="000B15C5">
      <w:pPr>
        <w:pStyle w:val="Textoindependiente"/>
        <w:tabs>
          <w:tab w:val="clear" w:pos="5400"/>
        </w:tabs>
        <w:spacing w:before="120"/>
        <w:jc w:val="left"/>
        <w:rPr>
          <w:rFonts w:ascii="Calibri" w:hAnsi="Calibri" w:cs="Arial"/>
        </w:rPr>
      </w:pPr>
      <w:r>
        <w:rPr>
          <w:rFonts w:ascii="Calibri" w:hAnsi="Calibri"/>
        </w:rPr>
        <w:t>For the correct provision of the services offered by GRUPO GARNICA PLYWOOD, S.A., the user must answer all the questions appearing in the forms provided on our Website.</w:t>
      </w:r>
    </w:p>
    <w:p w:rsidR="008B23B4" w:rsidRPr="002E1B17" w:rsidRDefault="008B23B4" w:rsidP="000B15C5">
      <w:pPr>
        <w:pStyle w:val="Textoindependiente"/>
        <w:tabs>
          <w:tab w:val="clear" w:pos="5400"/>
        </w:tabs>
        <w:spacing w:before="120"/>
        <w:jc w:val="left"/>
        <w:rPr>
          <w:rFonts w:ascii="Calibri" w:hAnsi="Calibri" w:cs="Arial"/>
        </w:rPr>
      </w:pPr>
      <w:r>
        <w:rPr>
          <w:rFonts w:ascii="Calibri" w:hAnsi="Calibri"/>
        </w:rPr>
        <w:t>Your personal details shall be handled in strict confidentiality. You may exercise your rights of access, rectification, cancellation and opposition through a written notification sent to the entity at the postal address indicated above.</w:t>
      </w:r>
    </w:p>
    <w:p w:rsidR="00C3607F" w:rsidRPr="002E1B17" w:rsidRDefault="00C3607F" w:rsidP="000B15C5">
      <w:pPr>
        <w:spacing w:before="120"/>
        <w:rPr>
          <w:rFonts w:ascii="Calibri" w:hAnsi="Calibri" w:cs="Arial"/>
        </w:rPr>
      </w:pPr>
      <w:r>
        <w:rPr>
          <w:rFonts w:ascii="Calibri" w:hAnsi="Calibri"/>
        </w:rPr>
        <w:t xml:space="preserve">In the event that the user should be providing the personal details of third parties, said user declares that they have the express consent thereof, informing said third parties of the content of the data provided, the origin thereof, the existence and purpose of the file containing their details and the possibility of exercising their rights of access, rectification, cancellation and opposition, in addition to the identifying details of GRUPO GARNICA PLYWOOD, S.A. </w:t>
      </w:r>
    </w:p>
    <w:p w:rsidR="0073783D" w:rsidRPr="002E1B17" w:rsidRDefault="0073783D" w:rsidP="000B15C5">
      <w:pPr>
        <w:spacing w:before="120"/>
        <w:rPr>
          <w:rFonts w:ascii="Calibri" w:hAnsi="Calibri" w:cs="Arial"/>
        </w:rPr>
      </w:pPr>
      <w:r>
        <w:rPr>
          <w:rFonts w:ascii="Calibri" w:hAnsi="Calibri"/>
        </w:rPr>
        <w:t xml:space="preserve">Should you enter your details on our employment opportunities form, we hereby inform you that your details will come to form part of a file belonging to GRUPO GARNICA PLYWOOD, S.A. The purpose of the collection and handling of this data is to assess your candidacy in the event of a suitable vacancy opening up in the future. You undertake to keep your CV up to date; if no express, written notification is received to update said details, we will understand these to be current. You also hereby authorise the sending of your CV to companies related to GRUPO GARNICA PLYWOOD, S.A. You may exercise your rights through written communication sent to the address provided. </w:t>
      </w:r>
    </w:p>
    <w:p w:rsidR="00C3607F" w:rsidRPr="002E1B17" w:rsidRDefault="00C3607F" w:rsidP="000B15C5">
      <w:pPr>
        <w:spacing w:before="120"/>
        <w:rPr>
          <w:rFonts w:ascii="Calibri" w:hAnsi="Calibri" w:cs="Arial"/>
        </w:rPr>
      </w:pPr>
      <w:r>
        <w:rPr>
          <w:rFonts w:ascii="Calibri" w:hAnsi="Calibri"/>
        </w:rPr>
        <w:t xml:space="preserve">In addition to the holding, management and administration of the personal data requested, this shall also be used for the purpose of the sending of commercial information in relation to products and services offered by GRUPO GARNICA PLYWOOD, S.A. currently and in the future; this information includes advertising and promotional information, sent via post, fax, email or any other means. </w:t>
      </w:r>
    </w:p>
    <w:p w:rsidR="00C3607F" w:rsidRPr="002E1B17" w:rsidRDefault="00C3607F" w:rsidP="000B15C5">
      <w:pPr>
        <w:spacing w:before="120"/>
        <w:rPr>
          <w:rFonts w:ascii="Calibri" w:hAnsi="Calibri" w:cs="Arial"/>
        </w:rPr>
      </w:pPr>
      <w:r>
        <w:rPr>
          <w:rFonts w:ascii="Calibri" w:hAnsi="Calibri"/>
        </w:rPr>
        <w:t>If we should receive no refusal from you, through a reliable means, of the use of your data for the sending of commercial information through electronic means after a period of thirty days has elapsed following the acceptance of these conditions, we will understand you agree to said use, without detriment to your right to proceed to revoke such at any time through a written notification sent to the entity at the postal address indicated above.</w:t>
      </w:r>
    </w:p>
    <w:p w:rsidR="000B15C5" w:rsidRPr="002E1B17" w:rsidRDefault="000B15C5" w:rsidP="00CE4374">
      <w:pPr>
        <w:ind w:firstLine="708"/>
        <w:rPr>
          <w:rFonts w:ascii="Calibri" w:hAnsi="Calibri" w:cs="Arial"/>
        </w:rPr>
      </w:pPr>
    </w:p>
    <w:p w:rsidR="0006001C" w:rsidRPr="002E1B17" w:rsidRDefault="0006001C" w:rsidP="00CE4374">
      <w:pPr>
        <w:pStyle w:val="Textoindependiente"/>
        <w:tabs>
          <w:tab w:val="clear" w:pos="5400"/>
          <w:tab w:val="left" w:pos="7305"/>
        </w:tabs>
        <w:jc w:val="left"/>
        <w:outlineLvl w:val="0"/>
        <w:rPr>
          <w:rFonts w:ascii="Calibri" w:hAnsi="Calibri" w:cs="Arial"/>
          <w:b/>
          <w:u w:val="single"/>
        </w:rPr>
      </w:pPr>
      <w:r>
        <w:rPr>
          <w:rFonts w:ascii="Calibri" w:hAnsi="Calibri"/>
          <w:b/>
          <w:u w:val="single"/>
        </w:rPr>
        <w:t>LINKS, BANNERS</w:t>
      </w:r>
    </w:p>
    <w:p w:rsidR="000B15C5" w:rsidRPr="002E1B17" w:rsidRDefault="000B15C5" w:rsidP="00CE4374">
      <w:pPr>
        <w:pStyle w:val="Textoindependiente"/>
        <w:tabs>
          <w:tab w:val="clear" w:pos="5400"/>
          <w:tab w:val="left" w:pos="7305"/>
        </w:tabs>
        <w:jc w:val="left"/>
        <w:outlineLvl w:val="0"/>
        <w:rPr>
          <w:rFonts w:ascii="Calibri" w:hAnsi="Calibri" w:cs="Arial"/>
          <w:b/>
          <w:sz w:val="12"/>
          <w:szCs w:val="12"/>
          <w:u w:val="single"/>
        </w:rPr>
      </w:pPr>
    </w:p>
    <w:p w:rsidR="0006001C" w:rsidRPr="002E1B17" w:rsidRDefault="0006001C" w:rsidP="000B15C5">
      <w:pPr>
        <w:rPr>
          <w:rFonts w:ascii="Calibri" w:hAnsi="Calibri" w:cs="Arial"/>
        </w:rPr>
      </w:pPr>
      <w:r>
        <w:rPr>
          <w:rFonts w:ascii="Calibri" w:hAnsi="Calibri"/>
        </w:rPr>
        <w:t>The inclusion of links to other portals in the portal www.garnica.one is merely for information purposes and does not imply that GRUPO GARNICA PLYWOOD, S.A. recommends and/or guarantees said portals, over which it has no control whatsoever and for the content of which it is not responsible.</w:t>
      </w:r>
    </w:p>
    <w:p w:rsidR="008B23B4" w:rsidRPr="002E1B17" w:rsidRDefault="008B23B4" w:rsidP="00CE4374">
      <w:pPr>
        <w:rPr>
          <w:rFonts w:ascii="Calibri" w:hAnsi="Calibri" w:cs="Arial"/>
        </w:rPr>
      </w:pPr>
    </w:p>
    <w:p w:rsidR="008E1F4B" w:rsidRPr="002E1B17" w:rsidRDefault="008E1F4B" w:rsidP="00CE4374">
      <w:pPr>
        <w:rPr>
          <w:rFonts w:ascii="Calibri" w:hAnsi="Calibri" w:cs="Arial"/>
          <w:b/>
          <w:bCs/>
          <w:u w:val="single"/>
        </w:rPr>
      </w:pPr>
      <w:r>
        <w:rPr>
          <w:rFonts w:ascii="Calibri" w:hAnsi="Calibri"/>
          <w:b/>
          <w:u w:val="single"/>
        </w:rPr>
        <w:lastRenderedPageBreak/>
        <w:t>COOKIES</w:t>
      </w:r>
    </w:p>
    <w:p w:rsidR="008E1F4B" w:rsidRPr="002E1B17" w:rsidRDefault="008E1F4B" w:rsidP="000B15C5">
      <w:pPr>
        <w:spacing w:before="120"/>
        <w:rPr>
          <w:rFonts w:ascii="Calibri" w:hAnsi="Calibri" w:cs="Arial"/>
        </w:rPr>
      </w:pPr>
      <w:r>
        <w:rPr>
          <w:rFonts w:ascii="Calibri" w:hAnsi="Calibri"/>
        </w:rPr>
        <w:t xml:space="preserve">We may occasionally use technology called "cookies" in order to provide a series of personalised content and/or services. A "cookie" is a small data element that a Website may send to the user's internet browser. </w:t>
      </w:r>
    </w:p>
    <w:p w:rsidR="008E1F4B" w:rsidRPr="002E1B17" w:rsidRDefault="008E1F4B" w:rsidP="000B15C5">
      <w:pPr>
        <w:spacing w:before="120"/>
        <w:rPr>
          <w:rFonts w:ascii="Calibri" w:hAnsi="Calibri" w:cs="Arial"/>
        </w:rPr>
      </w:pPr>
      <w:r>
        <w:rPr>
          <w:rFonts w:ascii="Calibri" w:hAnsi="Calibri"/>
        </w:rPr>
        <w:t xml:space="preserve">This element is then stored on the hard drive of the user's computer so that we can recognise them when they return to our Website. In any case, the user always has the option of specifying that they wish to receive a warning message before accepting "cookies" in the preferences of their internet browser. </w:t>
      </w:r>
    </w:p>
    <w:p w:rsidR="008E1F4B" w:rsidRPr="002E1B17" w:rsidRDefault="008E1F4B" w:rsidP="000B15C5">
      <w:pPr>
        <w:spacing w:before="120"/>
        <w:rPr>
          <w:rFonts w:ascii="Calibri" w:hAnsi="Calibri" w:cs="Arial"/>
        </w:rPr>
      </w:pPr>
      <w:r>
        <w:rPr>
          <w:rFonts w:ascii="Calibri" w:hAnsi="Calibri"/>
        </w:rPr>
        <w:t>The data stored in each "cookie" is as follows: date and time of the last time the user visited our Website, the content design chosen by the user on their first visit to our Website and security elements involved in controlling access to restricted areas.</w:t>
      </w:r>
    </w:p>
    <w:sectPr w:rsidR="008E1F4B" w:rsidRPr="002E1B17" w:rsidSect="00DC5161">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371" w:rsidRDefault="00311371">
      <w:r>
        <w:separator/>
      </w:r>
    </w:p>
  </w:endnote>
  <w:endnote w:type="continuationSeparator" w:id="0">
    <w:p w:rsidR="00311371" w:rsidRDefault="0031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34" w:rsidRDefault="006727D6">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0" type="#_x0000_t75" style="position:absolute;margin-left:270.35pt;margin-top:-194.8pt;width:240.25pt;height:231.7pt;z-index:-251658752;visibility:visible">
          <v:imagedata r:id="rId1" o:title="" gain="19661f" blacklevel="17695f"/>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371" w:rsidRDefault="00311371">
      <w:r>
        <w:separator/>
      </w:r>
    </w:p>
  </w:footnote>
  <w:footnote w:type="continuationSeparator" w:id="0">
    <w:p w:rsidR="00311371" w:rsidRDefault="00311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B34" w:rsidRPr="00311371" w:rsidRDefault="00C14B34" w:rsidP="00DC5161">
    <w:pPr>
      <w:pStyle w:val="Encabezado"/>
      <w:jc w:val="center"/>
      <w:rPr>
        <w:rFonts w:ascii="Verdana" w:hAnsi="Verdana"/>
        <w:color w:val="FFFFFF"/>
        <w:sz w:val="14"/>
        <w:szCs w:val="14"/>
        <w:highlight w:val="darkGray"/>
      </w:rPr>
    </w:pPr>
  </w:p>
  <w:p w:rsidR="00C14B34" w:rsidRDefault="00C14B34" w:rsidP="00DC5161">
    <w:pPr>
      <w:pStyle w:val="Encabezado"/>
      <w:jc w:val="both"/>
      <w:rPr>
        <w:sz w:val="13"/>
        <w:szCs w:val="13"/>
      </w:rPr>
    </w:pPr>
  </w:p>
  <w:p w:rsidR="00C14B34" w:rsidRDefault="00C14B34" w:rsidP="00DC5161">
    <w:pPr>
      <w:pStyle w:val="Encabezado"/>
      <w:jc w:val="both"/>
      <w:rPr>
        <w:sz w:val="13"/>
        <w:szCs w:val="13"/>
      </w:rPr>
    </w:pPr>
  </w:p>
  <w:p w:rsidR="00C14B34" w:rsidRDefault="00C14B34" w:rsidP="00DC5161">
    <w:pPr>
      <w:pStyle w:val="Encabezado"/>
      <w:jc w:val="both"/>
      <w:rPr>
        <w:sz w:val="13"/>
        <w:szCs w:val="13"/>
      </w:rPr>
    </w:pPr>
  </w:p>
  <w:p w:rsidR="00C14B34" w:rsidRPr="00DC5161" w:rsidRDefault="00C14B34" w:rsidP="00DC5161">
    <w:pPr>
      <w:pStyle w:val="Encabezado"/>
      <w:jc w:val="both"/>
      <w:rPr>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468C2"/>
    <w:multiLevelType w:val="hybridMultilevel"/>
    <w:tmpl w:val="65C802DA"/>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F1A2879"/>
    <w:multiLevelType w:val="hybridMultilevel"/>
    <w:tmpl w:val="CBD2E358"/>
    <w:lvl w:ilvl="0" w:tplc="A244BB6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BD3278"/>
    <w:multiLevelType w:val="hybridMultilevel"/>
    <w:tmpl w:val="D826EA68"/>
    <w:lvl w:ilvl="0" w:tplc="A244BB64">
      <w:start w:val="1"/>
      <w:numFmt w:val="bullet"/>
      <w:lvlText w:val=""/>
      <w:lvlJc w:val="left"/>
      <w:pPr>
        <w:tabs>
          <w:tab w:val="num" w:pos="1429"/>
        </w:tabs>
        <w:ind w:left="1429" w:hanging="360"/>
      </w:pPr>
      <w:rPr>
        <w:rFonts w:ascii="Wingdings" w:hAnsi="Wingding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580F"/>
    <w:rsid w:val="00001ED5"/>
    <w:rsid w:val="0006001C"/>
    <w:rsid w:val="000634C7"/>
    <w:rsid w:val="00063CD7"/>
    <w:rsid w:val="000805C6"/>
    <w:rsid w:val="000877A4"/>
    <w:rsid w:val="00093968"/>
    <w:rsid w:val="000944ED"/>
    <w:rsid w:val="000B15C5"/>
    <w:rsid w:val="000B6F5B"/>
    <w:rsid w:val="000B79AC"/>
    <w:rsid w:val="001141FC"/>
    <w:rsid w:val="00162096"/>
    <w:rsid w:val="00166945"/>
    <w:rsid w:val="00181342"/>
    <w:rsid w:val="00182570"/>
    <w:rsid w:val="001B037D"/>
    <w:rsid w:val="00204BBE"/>
    <w:rsid w:val="00240D87"/>
    <w:rsid w:val="0024774C"/>
    <w:rsid w:val="00257A7E"/>
    <w:rsid w:val="00266309"/>
    <w:rsid w:val="002E1B17"/>
    <w:rsid w:val="002F5B70"/>
    <w:rsid w:val="00311371"/>
    <w:rsid w:val="00330D76"/>
    <w:rsid w:val="0033113E"/>
    <w:rsid w:val="003B27B3"/>
    <w:rsid w:val="004039FA"/>
    <w:rsid w:val="00404DD7"/>
    <w:rsid w:val="0040580F"/>
    <w:rsid w:val="00463E41"/>
    <w:rsid w:val="004B2D90"/>
    <w:rsid w:val="004D3E58"/>
    <w:rsid w:val="00506296"/>
    <w:rsid w:val="005110AC"/>
    <w:rsid w:val="0052368D"/>
    <w:rsid w:val="00535EBE"/>
    <w:rsid w:val="00585DB1"/>
    <w:rsid w:val="005A058C"/>
    <w:rsid w:val="006028F3"/>
    <w:rsid w:val="0062495F"/>
    <w:rsid w:val="00636DE9"/>
    <w:rsid w:val="006727D6"/>
    <w:rsid w:val="006D2FE3"/>
    <w:rsid w:val="006E2652"/>
    <w:rsid w:val="00700BA5"/>
    <w:rsid w:val="00713B72"/>
    <w:rsid w:val="0073361A"/>
    <w:rsid w:val="0073783D"/>
    <w:rsid w:val="007635E5"/>
    <w:rsid w:val="0078779E"/>
    <w:rsid w:val="00792F02"/>
    <w:rsid w:val="007C1DE1"/>
    <w:rsid w:val="007D6BFA"/>
    <w:rsid w:val="007E1216"/>
    <w:rsid w:val="007F5543"/>
    <w:rsid w:val="00800617"/>
    <w:rsid w:val="00827C21"/>
    <w:rsid w:val="00834C37"/>
    <w:rsid w:val="008502C8"/>
    <w:rsid w:val="00882A91"/>
    <w:rsid w:val="0089600C"/>
    <w:rsid w:val="008B23B4"/>
    <w:rsid w:val="008B441F"/>
    <w:rsid w:val="008B66A0"/>
    <w:rsid w:val="008D75CE"/>
    <w:rsid w:val="008E1F4B"/>
    <w:rsid w:val="008E4CD3"/>
    <w:rsid w:val="00905B4D"/>
    <w:rsid w:val="0091262C"/>
    <w:rsid w:val="00926501"/>
    <w:rsid w:val="00934385"/>
    <w:rsid w:val="009626C0"/>
    <w:rsid w:val="009647FB"/>
    <w:rsid w:val="00970DCF"/>
    <w:rsid w:val="009907BF"/>
    <w:rsid w:val="009A472D"/>
    <w:rsid w:val="009A4744"/>
    <w:rsid w:val="009B7960"/>
    <w:rsid w:val="009C0B07"/>
    <w:rsid w:val="009C76DA"/>
    <w:rsid w:val="009D399D"/>
    <w:rsid w:val="00A34F38"/>
    <w:rsid w:val="00A37F15"/>
    <w:rsid w:val="00B23267"/>
    <w:rsid w:val="00B34DFD"/>
    <w:rsid w:val="00B8096C"/>
    <w:rsid w:val="00B87B45"/>
    <w:rsid w:val="00B90269"/>
    <w:rsid w:val="00B97B68"/>
    <w:rsid w:val="00BB4F84"/>
    <w:rsid w:val="00BB5FAA"/>
    <w:rsid w:val="00BF7100"/>
    <w:rsid w:val="00C14B34"/>
    <w:rsid w:val="00C3607F"/>
    <w:rsid w:val="00CA4C38"/>
    <w:rsid w:val="00CE4374"/>
    <w:rsid w:val="00CF4704"/>
    <w:rsid w:val="00D009A6"/>
    <w:rsid w:val="00D0436D"/>
    <w:rsid w:val="00D21314"/>
    <w:rsid w:val="00D724A9"/>
    <w:rsid w:val="00D75F8A"/>
    <w:rsid w:val="00D85888"/>
    <w:rsid w:val="00DB107F"/>
    <w:rsid w:val="00DC2F4B"/>
    <w:rsid w:val="00DC5161"/>
    <w:rsid w:val="00DF27E9"/>
    <w:rsid w:val="00E001DB"/>
    <w:rsid w:val="00E068D2"/>
    <w:rsid w:val="00E07924"/>
    <w:rsid w:val="00E5732E"/>
    <w:rsid w:val="00E60A83"/>
    <w:rsid w:val="00E62811"/>
    <w:rsid w:val="00EC05E9"/>
    <w:rsid w:val="00ED3788"/>
    <w:rsid w:val="00EE4E91"/>
    <w:rsid w:val="00F215CF"/>
    <w:rsid w:val="00F26773"/>
    <w:rsid w:val="00F424D9"/>
    <w:rsid w:val="00F53424"/>
    <w:rsid w:val="00FF2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317E7A1"/>
  <w15:docId w15:val="{34EE45DF-1A00-41F7-9216-04820E42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bidi="en-GB"/>
    </w:rPr>
  </w:style>
  <w:style w:type="paragraph" w:styleId="Ttulo1">
    <w:name w:val="heading 1"/>
    <w:basedOn w:val="Normal"/>
    <w:next w:val="Normal"/>
    <w:qFormat/>
    <w:rsid w:val="00C3607F"/>
    <w:pPr>
      <w:keepNext/>
      <w:ind w:firstLine="708"/>
      <w:jc w:val="both"/>
      <w:outlineLvl w:val="0"/>
    </w:pPr>
    <w:rPr>
      <w:rFonts w:ascii="Garamond" w:hAnsi="Garamond"/>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atalialistaentexto">
    <w:name w:val="Datalia: lista en texto"/>
    <w:basedOn w:val="Normal"/>
    <w:pPr>
      <w:jc w:val="both"/>
    </w:pPr>
    <w:rPr>
      <w:rFonts w:ascii="Garamond" w:hAnsi="Garamond" w:cs="Tahoma"/>
      <w:sz w:val="22"/>
      <w:szCs w:val="20"/>
    </w:rPr>
  </w:style>
  <w:style w:type="paragraph" w:customStyle="1" w:styleId="Dataliasublistaentexto">
    <w:name w:val="Datalia: sublista en texto"/>
    <w:basedOn w:val="Datalialistaentexto"/>
  </w:style>
  <w:style w:type="paragraph" w:customStyle="1" w:styleId="DataliaTexto">
    <w:name w:val="Datalia: Texto"/>
    <w:pPr>
      <w:jc w:val="both"/>
    </w:pPr>
    <w:rPr>
      <w:rFonts w:ascii="Garamond" w:hAnsi="Garamond"/>
      <w:sz w:val="22"/>
      <w:lang w:bidi="en-GB"/>
    </w:rPr>
  </w:style>
  <w:style w:type="paragraph" w:customStyle="1" w:styleId="DataliaTextopequeo">
    <w:name w:val="Datalia: Texto pequeño"/>
    <w:basedOn w:val="DataliaTexto"/>
    <w:rPr>
      <w:sz w:val="18"/>
    </w:rPr>
  </w:style>
  <w:style w:type="paragraph" w:customStyle="1" w:styleId="DataliaTtulo1">
    <w:name w:val="Datalia: Título 1"/>
    <w:basedOn w:val="DataliaTexto"/>
    <w:next w:val="DataliaTexto"/>
    <w:pPr>
      <w:keepNext/>
      <w:keepLines/>
      <w:spacing w:before="240" w:after="240"/>
      <w:jc w:val="left"/>
    </w:pPr>
    <w:rPr>
      <w:b/>
      <w:sz w:val="28"/>
    </w:rPr>
  </w:style>
  <w:style w:type="paragraph" w:customStyle="1" w:styleId="DataliaTtulo2">
    <w:name w:val="Datalia: Título 2"/>
    <w:basedOn w:val="DataliaTexto"/>
    <w:next w:val="DataliaTexto"/>
    <w:pPr>
      <w:keepNext/>
      <w:spacing w:before="80" w:after="80"/>
    </w:pPr>
    <w:rPr>
      <w:b/>
      <w:sz w:val="24"/>
    </w:rPr>
  </w:style>
  <w:style w:type="paragraph" w:customStyle="1" w:styleId="DataliaTtulo3">
    <w:name w:val="Datalia: Título 3"/>
    <w:basedOn w:val="DataliaTexto"/>
    <w:next w:val="DataliaTexto"/>
    <w:pPr>
      <w:keepNext/>
      <w:spacing w:after="80"/>
      <w:jc w:val="left"/>
    </w:pPr>
    <w:rPr>
      <w:sz w:val="24"/>
      <w:u w:val="single"/>
    </w:rPr>
  </w:style>
  <w:style w:type="paragraph" w:customStyle="1" w:styleId="DataliaTtuloencabezamiento">
    <w:name w:val="Datalia: Título encabezamiento"/>
    <w:basedOn w:val="DataliaTexto"/>
    <w:pPr>
      <w:keepNext/>
      <w:jc w:val="left"/>
    </w:pPr>
    <w:rPr>
      <w:b/>
      <w:sz w:val="28"/>
    </w:rPr>
  </w:style>
  <w:style w:type="paragraph" w:styleId="Textoindependiente">
    <w:name w:val="Body Text"/>
    <w:basedOn w:val="Normal"/>
    <w:pPr>
      <w:tabs>
        <w:tab w:val="left" w:pos="5400"/>
      </w:tabs>
      <w:jc w:val="both"/>
    </w:pPr>
  </w:style>
  <w:style w:type="paragraph" w:styleId="Textoindependiente2">
    <w:name w:val="Body Text 2"/>
    <w:basedOn w:val="Normal"/>
    <w:rsid w:val="00182570"/>
    <w:pPr>
      <w:spacing w:after="120" w:line="480" w:lineRule="auto"/>
    </w:pPr>
  </w:style>
  <w:style w:type="paragraph" w:styleId="Textodeglobo">
    <w:name w:val="Balloon Text"/>
    <w:basedOn w:val="Normal"/>
    <w:semiHidden/>
    <w:rsid w:val="0033113E"/>
    <w:rPr>
      <w:rFonts w:ascii="Tahoma" w:hAnsi="Tahoma" w:cs="Tahoma"/>
      <w:sz w:val="16"/>
      <w:szCs w:val="16"/>
    </w:rPr>
  </w:style>
  <w:style w:type="paragraph" w:styleId="Encabezado">
    <w:name w:val="header"/>
    <w:basedOn w:val="Normal"/>
    <w:rsid w:val="00B34DFD"/>
    <w:pPr>
      <w:tabs>
        <w:tab w:val="center" w:pos="4252"/>
        <w:tab w:val="right" w:pos="8504"/>
      </w:tabs>
    </w:pPr>
  </w:style>
  <w:style w:type="paragraph" w:styleId="Piedepgina">
    <w:name w:val="footer"/>
    <w:basedOn w:val="Normal"/>
    <w:rsid w:val="00B34DFD"/>
    <w:pPr>
      <w:tabs>
        <w:tab w:val="center" w:pos="4252"/>
        <w:tab w:val="right" w:pos="8504"/>
      </w:tabs>
    </w:pPr>
  </w:style>
  <w:style w:type="paragraph" w:styleId="Mapadeldocumento">
    <w:name w:val="Document Map"/>
    <w:basedOn w:val="Normal"/>
    <w:semiHidden/>
    <w:rsid w:val="00B34DFD"/>
    <w:pPr>
      <w:shd w:val="clear" w:color="auto" w:fill="000080"/>
    </w:pPr>
    <w:rPr>
      <w:rFonts w:ascii="Tahoma" w:hAnsi="Tahoma" w:cs="Tahoma"/>
    </w:rPr>
  </w:style>
  <w:style w:type="character" w:customStyle="1" w:styleId="pryconsa1">
    <w:name w:val="pryconsa1"/>
    <w:rsid w:val="00D009A6"/>
    <w:rPr>
      <w:strike w:val="0"/>
      <w:dstrike w:val="0"/>
      <w:color w:val="BF2F38"/>
      <w:sz w:val="15"/>
      <w:szCs w:val="15"/>
      <w:u w:val="none"/>
      <w:effect w:val="none"/>
    </w:rPr>
  </w:style>
  <w:style w:type="paragraph" w:styleId="Sangra2detindependiente">
    <w:name w:val="Body Text Indent 2"/>
    <w:basedOn w:val="Normal"/>
    <w:rsid w:val="002F5B70"/>
    <w:pPr>
      <w:spacing w:after="120" w:line="480" w:lineRule="auto"/>
      <w:ind w:left="283"/>
    </w:pPr>
  </w:style>
  <w:style w:type="paragraph" w:styleId="NormalWeb">
    <w:name w:val="Normal (Web)"/>
    <w:basedOn w:val="Normal"/>
    <w:rsid w:val="008E1F4B"/>
    <w:pPr>
      <w:spacing w:before="100" w:beforeAutospacing="1" w:after="100" w:afterAutospacing="1"/>
    </w:pPr>
  </w:style>
  <w:style w:type="character" w:styleId="Textoennegrita">
    <w:name w:val="Strong"/>
    <w:qFormat/>
    <w:rsid w:val="008E1F4B"/>
    <w:rPr>
      <w:b/>
      <w:bCs/>
    </w:rPr>
  </w:style>
  <w:style w:type="character" w:styleId="Hipervnculo">
    <w:name w:val="Hyperlink"/>
    <w:rsid w:val="000600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nica.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1050</Words>
  <Characters>5776</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En cumplimiento de lo establecido en la Ley Orgánica 15/1999, de 13 de diciembre de Protección de Datos de Carácter Personal,</vt:lpstr>
      <vt:lpstr>En cumplimiento de lo establecido en la Ley Orgánica 15/1999, de 13 de diciembre de Protección de Datos de Carácter Personal, </vt:lpstr>
    </vt:vector>
  </TitlesOfParts>
  <Company/>
  <LinksUpToDate>false</LinksUpToDate>
  <CharactersWithSpaces>6813</CharactersWithSpaces>
  <SharedDoc>false</SharedDoc>
  <HLinks>
    <vt:vector size="6" baseType="variant">
      <vt:variant>
        <vt:i4>3932284</vt:i4>
      </vt:variant>
      <vt:variant>
        <vt:i4>0</vt:i4>
      </vt:variant>
      <vt:variant>
        <vt:i4>0</vt:i4>
      </vt:variant>
      <vt:variant>
        <vt:i4>5</vt:i4>
      </vt:variant>
      <vt:variant>
        <vt:lpwstr>http://www.garnica.one/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cumplimiento de lo establecido en la Ley Orgánica 15/1999, de 13 de diciembre de Protección de Datos de Carácter Personal,</dc:title>
  <dc:subject/>
  <dc:creator>usuario1</dc:creator>
  <cp:keywords/>
  <dc:description/>
  <cp:lastModifiedBy>monica Cadarso</cp:lastModifiedBy>
  <cp:revision>5</cp:revision>
  <cp:lastPrinted>2013-06-17T11:49:00Z</cp:lastPrinted>
  <dcterms:created xsi:type="dcterms:W3CDTF">2016-07-08T11:58:00Z</dcterms:created>
  <dcterms:modified xsi:type="dcterms:W3CDTF">2016-07-11T08:22:00Z</dcterms:modified>
</cp:coreProperties>
</file>